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Основные сведения о ЕГЭ</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Единый государственный экзамен (ЕГЭ) — это форма государственной итоговой аттестации по образовательным программам среднего общего образования (ГИА).</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ЕГЭ проводится письменно на русском языке (за исключением ЕГЭ по иностранным языкам).</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Для проведения ЕГЭ на территории Российской Федерации и за ее пределами предусматривается единое расписание экзаменов.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На территории Российской Федерации ЕГЭ организуется и проводится Федеральной службой по надзору в сфере образования и науки (</w:t>
      </w:r>
      <w:proofErr w:type="spellStart"/>
      <w:r w:rsidRPr="00F220D1">
        <w:rPr>
          <w:rFonts w:ascii="Times New Roman" w:hAnsi="Times New Roman" w:cs="Times New Roman"/>
          <w:sz w:val="28"/>
          <w:szCs w:val="28"/>
        </w:rPr>
        <w:t>Рособрнадзором</w:t>
      </w:r>
      <w:proofErr w:type="spellEnd"/>
      <w:r w:rsidRPr="00F220D1">
        <w:rPr>
          <w:rFonts w:ascii="Times New Roman" w:hAnsi="Times New Roman" w:cs="Times New Roman"/>
          <w:sz w:val="28"/>
          <w:szCs w:val="28"/>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УЧАСТНИКИ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proofErr w:type="gramStart"/>
      <w:r w:rsidRPr="00F220D1">
        <w:rPr>
          <w:rFonts w:ascii="Times New Roman" w:hAnsi="Times New Roman" w:cs="Times New Roman"/>
          <w:sz w:val="28"/>
          <w:szCs w:val="28"/>
        </w:rPr>
        <w:t xml:space="preserve">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Вправе добровольно сдавать ГИА в форме ЕГЭ: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lastRenderedPageBreak/>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Имеют право участвовать в ЕГЭ: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proofErr w:type="gramStart"/>
      <w:r w:rsidRPr="00F220D1">
        <w:rPr>
          <w:rFonts w:ascii="Times New Roman" w:hAnsi="Times New Roman" w:cs="Times New Roman"/>
          <w:sz w:val="28"/>
          <w:szCs w:val="28"/>
        </w:rPr>
        <w:t xml:space="preserve">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обучающиеся по образовательным программам среднего профессионального образования; </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F220D1" w:rsidRPr="00F220D1" w:rsidRDefault="00F220D1" w:rsidP="00F220D1">
      <w:pPr>
        <w:pStyle w:val="a3"/>
        <w:rPr>
          <w:rFonts w:ascii="Times New Roman" w:hAnsi="Times New Roman" w:cs="Times New Roman"/>
          <w:sz w:val="28"/>
          <w:szCs w:val="28"/>
        </w:rPr>
      </w:pPr>
      <w:proofErr w:type="gramStart"/>
      <w:r w:rsidRPr="00F220D1">
        <w:rPr>
          <w:rFonts w:ascii="Times New Roman" w:hAnsi="Times New Roman" w:cs="Times New Roman"/>
          <w:sz w:val="28"/>
          <w:szCs w:val="28"/>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F220D1">
        <w:rPr>
          <w:rFonts w:ascii="Times New Roman" w:hAnsi="Times New Roman" w:cs="Times New Roman"/>
          <w:sz w:val="28"/>
          <w:szCs w:val="28"/>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ПРЕДМЕТЫ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ЕГЭ проводится по 14 общеобразовательным предметам: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Русский язык</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Математика (базовая или профильная) </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Физика</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Химия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История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Обществознание</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Информатика и информационно-коммуникационные технологии (ИКТ) </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Биология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География</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Иностранные языки (английский, немецкий, французский, испанский и китайский языки)</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Литература </w:t>
      </w: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Для получения аттестата выпускники текущего года сдают обязательные предметы — русский язык и математику базового либо профильного уровня. </w:t>
      </w:r>
      <w:r w:rsidRPr="00F220D1">
        <w:rPr>
          <w:rFonts w:ascii="Times New Roman" w:hAnsi="Times New Roman" w:cs="Times New Roman"/>
          <w:sz w:val="28"/>
          <w:szCs w:val="28"/>
        </w:rPr>
        <w:lastRenderedPageBreak/>
        <w:t xml:space="preserve">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w:t>
      </w:r>
      <w:proofErr w:type="gramStart"/>
      <w:r w:rsidRPr="00F220D1">
        <w:rPr>
          <w:rFonts w:ascii="Times New Roman" w:hAnsi="Times New Roman" w:cs="Times New Roman"/>
          <w:sz w:val="28"/>
          <w:szCs w:val="28"/>
        </w:rPr>
        <w:t>соответствующим</w:t>
      </w:r>
      <w:proofErr w:type="gramEnd"/>
      <w:r w:rsidRPr="00F220D1">
        <w:rPr>
          <w:rFonts w:ascii="Times New Roman" w:hAnsi="Times New Roman" w:cs="Times New Roman"/>
          <w:sz w:val="28"/>
          <w:szCs w:val="28"/>
        </w:rPr>
        <w:t>.</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В разделе «Места регистрации и образцы заявлений на участие в ГИА» размещена вся актуальная информация и памятки.</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СРОКИ ПРОВЕДЕНИЯ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ЗАДАНИЯ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КИМ разрабатываются Федеральным институтом педагогических измерений (ФИПИ).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КИМ включают в себя задания с кратким и развернутым ответами.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При проведении ЕГЭ по иностранным языкам в состав экзамена включен раздел «Говорение», устные </w:t>
      </w:r>
      <w:proofErr w:type="gramStart"/>
      <w:r w:rsidRPr="00F220D1">
        <w:rPr>
          <w:rFonts w:ascii="Times New Roman" w:hAnsi="Times New Roman" w:cs="Times New Roman"/>
          <w:sz w:val="28"/>
          <w:szCs w:val="28"/>
        </w:rPr>
        <w:t>ответы</w:t>
      </w:r>
      <w:proofErr w:type="gramEnd"/>
      <w:r w:rsidRPr="00F220D1">
        <w:rPr>
          <w:rFonts w:ascii="Times New Roman" w:hAnsi="Times New Roman" w:cs="Times New Roman"/>
          <w:sz w:val="28"/>
          <w:szCs w:val="28"/>
        </w:rPr>
        <w:t xml:space="preserve"> на задания которого записываются на аудионосители. Выбор участником ЕГЭ данного раздела является добровольным.</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НА ЕГЭ ЗАПРЕЩЕНО:</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а) участникам экзамена:</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общаться друг с другом;</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свободно перемещаться по аудитории и ППЭ;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lastRenderedPageBreak/>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б) организаторам, ассистентам, медицинским работникам, техническим специалистам, экзаменаторам-собеседникам – иметь при себе средства связи;</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proofErr w:type="gramStart"/>
      <w:r w:rsidRPr="00F220D1">
        <w:rPr>
          <w:rFonts w:ascii="Times New Roman" w:hAnsi="Times New Roman" w:cs="Times New Roman"/>
          <w:sz w:val="28"/>
          <w:szCs w:val="28"/>
        </w:rPr>
        <w:t xml:space="preserve">в) членам временного коллектива, лицам, направленным в ППЭ по решению </w:t>
      </w:r>
      <w:proofErr w:type="spellStart"/>
      <w:r w:rsidRPr="00F220D1">
        <w:rPr>
          <w:rFonts w:ascii="Times New Roman" w:hAnsi="Times New Roman" w:cs="Times New Roman"/>
          <w:sz w:val="28"/>
          <w:szCs w:val="28"/>
        </w:rPr>
        <w:t>Рособрнадзора</w:t>
      </w:r>
      <w:proofErr w:type="spellEnd"/>
      <w:r w:rsidRPr="00F220D1">
        <w:rPr>
          <w:rFonts w:ascii="Times New Roman" w:hAnsi="Times New Roman" w:cs="Times New Roman"/>
          <w:sz w:val="28"/>
          <w:szCs w:val="28"/>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Важно!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F220D1">
        <w:rPr>
          <w:rFonts w:ascii="Times New Roman" w:hAnsi="Times New Roman" w:cs="Times New Roman"/>
          <w:sz w:val="28"/>
          <w:szCs w:val="28"/>
        </w:rPr>
        <w:t>в</w:t>
      </w:r>
      <w:proofErr w:type="gramEnd"/>
      <w:r w:rsidRPr="00F220D1">
        <w:rPr>
          <w:rFonts w:ascii="Times New Roman" w:hAnsi="Times New Roman" w:cs="Times New Roman"/>
          <w:sz w:val="28"/>
          <w:szCs w:val="28"/>
        </w:rPr>
        <w:t xml:space="preserve"> КИМ сведений.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Факт опубликования КИМ в Интернет свидетельствует о наличии признаков следующих правонарушений: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lastRenderedPageBreak/>
        <w:t>РЕЗУЛЬТАТЫ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При проведении ГИА в форме ЕГЭ (за исключением ЕГЭ по математике базового уровня) используется </w:t>
      </w:r>
      <w:proofErr w:type="spellStart"/>
      <w:r w:rsidRPr="00F220D1">
        <w:rPr>
          <w:rFonts w:ascii="Times New Roman" w:hAnsi="Times New Roman" w:cs="Times New Roman"/>
          <w:sz w:val="28"/>
          <w:szCs w:val="28"/>
        </w:rPr>
        <w:t>стобалльная</w:t>
      </w:r>
      <w:proofErr w:type="spellEnd"/>
      <w:r w:rsidRPr="00F220D1">
        <w:rPr>
          <w:rFonts w:ascii="Times New Roman" w:hAnsi="Times New Roman" w:cs="Times New Roman"/>
          <w:sz w:val="28"/>
          <w:szCs w:val="28"/>
        </w:rPr>
        <w:t xml:space="preserve"> система оценки.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Утверждение результатов ЕГЭ осуществляется в течение 1 рабочего дня с момента получения результатов проверки экзаменационных работ.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lastRenderedPageBreak/>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Срок действия результатов - 4 года, следующих за годом получения таких результатов. </w:t>
      </w:r>
    </w:p>
    <w:p w:rsidR="00F220D1" w:rsidRPr="00F220D1" w:rsidRDefault="00F220D1" w:rsidP="00F220D1">
      <w:pPr>
        <w:pStyle w:val="a3"/>
        <w:rPr>
          <w:rFonts w:ascii="Times New Roman" w:hAnsi="Times New Roman" w:cs="Times New Roman"/>
          <w:sz w:val="28"/>
          <w:szCs w:val="28"/>
        </w:rPr>
      </w:pPr>
    </w:p>
    <w:p w:rsidR="00F220D1" w:rsidRPr="00F220D1" w:rsidRDefault="00F220D1" w:rsidP="00F220D1">
      <w:pPr>
        <w:pStyle w:val="a3"/>
        <w:jc w:val="center"/>
        <w:rPr>
          <w:rFonts w:ascii="Times New Roman" w:hAnsi="Times New Roman" w:cs="Times New Roman"/>
          <w:b/>
          <w:sz w:val="28"/>
          <w:szCs w:val="28"/>
        </w:rPr>
      </w:pPr>
      <w:r w:rsidRPr="00F220D1">
        <w:rPr>
          <w:rFonts w:ascii="Times New Roman" w:hAnsi="Times New Roman" w:cs="Times New Roman"/>
          <w:b/>
          <w:sz w:val="28"/>
          <w:szCs w:val="28"/>
        </w:rPr>
        <w:t>НЕУДОВЛЕТВОРИТЕЛЬНЫЙ РЕЗУЛЬТАТ</w:t>
      </w:r>
      <w:bookmarkStart w:id="0" w:name="_GoBack"/>
    </w:p>
    <w:p w:rsidR="00F220D1" w:rsidRPr="00F220D1" w:rsidRDefault="00F220D1" w:rsidP="00F220D1">
      <w:pPr>
        <w:pStyle w:val="a3"/>
        <w:rPr>
          <w:rFonts w:ascii="Times New Roman" w:hAnsi="Times New Roman" w:cs="Times New Roman"/>
          <w:sz w:val="28"/>
          <w:szCs w:val="28"/>
        </w:rPr>
      </w:pPr>
    </w:p>
    <w:bookmarkEnd w:id="0"/>
    <w:p w:rsidR="00F220D1"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 xml:space="preserve">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p>
    <w:p w:rsidR="00F220D1" w:rsidRPr="00F220D1" w:rsidRDefault="00F220D1" w:rsidP="00F220D1">
      <w:pPr>
        <w:pStyle w:val="a3"/>
        <w:rPr>
          <w:rFonts w:ascii="Times New Roman" w:hAnsi="Times New Roman" w:cs="Times New Roman"/>
          <w:sz w:val="28"/>
          <w:szCs w:val="28"/>
        </w:rPr>
      </w:pPr>
    </w:p>
    <w:p w:rsidR="004942FE" w:rsidRPr="00F220D1" w:rsidRDefault="00F220D1" w:rsidP="00F220D1">
      <w:pPr>
        <w:pStyle w:val="a3"/>
        <w:rPr>
          <w:rFonts w:ascii="Times New Roman" w:hAnsi="Times New Roman" w:cs="Times New Roman"/>
          <w:sz w:val="28"/>
          <w:szCs w:val="28"/>
        </w:rPr>
      </w:pPr>
      <w:r w:rsidRPr="00F220D1">
        <w:rPr>
          <w:rFonts w:ascii="Times New Roman" w:hAnsi="Times New Roman" w:cs="Times New Roman"/>
          <w:sz w:val="28"/>
          <w:szCs w:val="28"/>
        </w:rPr>
        <w:t>В случае если участник ЕГЭ (все категории) не получает минимального количества баллов ЕГЭ по предметам по выбору, пересдача ЕГЭ для таких участников ЕГЭ предусмотрена в следующем году.</w:t>
      </w:r>
    </w:p>
    <w:sectPr w:rsidR="004942FE" w:rsidRPr="00F22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D1"/>
    <w:rsid w:val="004942FE"/>
    <w:rsid w:val="00F22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0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2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Васильевна</dc:creator>
  <cp:lastModifiedBy>Галина Васильевна</cp:lastModifiedBy>
  <cp:revision>1</cp:revision>
  <dcterms:created xsi:type="dcterms:W3CDTF">2021-05-21T10:08:00Z</dcterms:created>
  <dcterms:modified xsi:type="dcterms:W3CDTF">2021-05-21T10:12:00Z</dcterms:modified>
</cp:coreProperties>
</file>